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pPr w:leftFromText="141" w:rightFromText="141" w:vertAnchor="text" w:horzAnchor="margin" w:tblpY="79"/>
        <w:tblW w:w="10359" w:type="dxa"/>
        <w:tblLook w:val="04A0" w:firstRow="1" w:lastRow="0" w:firstColumn="1" w:lastColumn="0" w:noHBand="0" w:noVBand="1"/>
      </w:tblPr>
      <w:tblGrid>
        <w:gridCol w:w="2821"/>
        <w:gridCol w:w="721"/>
        <w:gridCol w:w="4624"/>
        <w:gridCol w:w="2193"/>
      </w:tblGrid>
      <w:tr w:rsidR="006C1697" w:rsidRPr="00CC10F1" w14:paraId="123F6700" w14:textId="77777777" w:rsidTr="00B06293">
        <w:trPr>
          <w:trHeight w:val="714"/>
        </w:trPr>
        <w:tc>
          <w:tcPr>
            <w:tcW w:w="2821" w:type="dxa"/>
          </w:tcPr>
          <w:p w14:paraId="2F0AE3C8" w14:textId="77777777" w:rsidR="0096029E" w:rsidRPr="00CC10F1" w:rsidRDefault="0096029E" w:rsidP="00B06293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DINOT" w:hAnsi="DINOT" w:cs="DINOT"/>
                <w:color w:val="000000" w:themeColor="text1"/>
              </w:rPr>
            </w:pPr>
            <w:r w:rsidRPr="00CC10F1">
              <w:rPr>
                <w:rFonts w:ascii="DINOT" w:hAnsi="DINOT" w:cs="DINOT"/>
                <w:noProof/>
                <w:color w:val="000000" w:themeColor="text1"/>
              </w:rPr>
              <w:drawing>
                <wp:inline distT="0" distB="0" distL="0" distR="0" wp14:anchorId="70EC3E22" wp14:editId="3218A1DA">
                  <wp:extent cx="1654628" cy="1240971"/>
                  <wp:effectExtent l="0" t="0" r="0" b="3810"/>
                  <wp:docPr id="2" name="officeArt objec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7" name=""/>
                          <pic:cNvPicPr>
                            <a:picLocks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8529" cy="1243897"/>
                          </a:xfrm>
                          <a:prstGeom prst="rect">
                            <a:avLst/>
                          </a:prstGeom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1" w:type="dxa"/>
          </w:tcPr>
          <w:p w14:paraId="4FD1405A" w14:textId="77777777" w:rsidR="0096029E" w:rsidRPr="00CC10F1" w:rsidRDefault="0096029E" w:rsidP="00B06293">
            <w:pPr>
              <w:pStyle w:val="Corps"/>
              <w:rPr>
                <w:rFonts w:ascii="DINOT" w:hAnsi="DINOT" w:cs="DINOT"/>
                <w:color w:val="000000" w:themeColor="text1"/>
              </w:rPr>
            </w:pPr>
            <w:r w:rsidRPr="00CC10F1">
              <w:rPr>
                <w:rFonts w:ascii="DINOT" w:hAnsi="DINOT" w:cs="DINOT"/>
                <w:noProof/>
                <w:color w:val="000000" w:themeColor="text1"/>
              </w:rPr>
              <mc:AlternateContent>
                <mc:Choice Requires="wps">
                  <w:drawing>
                    <wp:anchor distT="152400" distB="152400" distL="152400" distR="152400" simplePos="0" relativeHeight="251659264" behindDoc="0" locked="0" layoutInCell="1" allowOverlap="1" wp14:anchorId="7605F9A4" wp14:editId="5E46F36D">
                      <wp:simplePos x="0" y="0"/>
                      <wp:positionH relativeFrom="margin">
                        <wp:posOffset>-234315</wp:posOffset>
                      </wp:positionH>
                      <wp:positionV relativeFrom="page">
                        <wp:posOffset>466725</wp:posOffset>
                      </wp:positionV>
                      <wp:extent cx="723900" cy="320675"/>
                      <wp:effectExtent l="0" t="0" r="0" b="0"/>
                      <wp:wrapThrough wrapText="bothSides" distL="152400" distR="152400">
                        <wp:wrapPolygon edited="1">
                          <wp:start x="0" y="0"/>
                          <wp:lineTo x="21600" y="0"/>
                          <wp:lineTo x="21600" y="21600"/>
                          <wp:lineTo x="0" y="21600"/>
                          <wp:lineTo x="0" y="0"/>
                        </wp:wrapPolygon>
                      </wp:wrapThrough>
                      <wp:docPr id="1073741825" name="officeArt object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6200000">
                                <a:off x="0" y="0"/>
                                <a:ext cx="723900" cy="3206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>
                                <a:noFill/>
                                <a:miter lim="400000"/>
                              </a:ln>
                              <a:effectLst/>
                            </wps:spPr>
                            <wps:txbx>
                              <w:txbxContent>
                                <w:p w14:paraId="07645483" w14:textId="77777777" w:rsidR="0096029E" w:rsidRDefault="0096029E" w:rsidP="0096029E">
                                  <w:pPr>
                                    <w:pStyle w:val="Corps"/>
                                    <w:jc w:val="center"/>
                                  </w:pPr>
                                  <w:proofErr w:type="spellStart"/>
                                  <w:r>
                                    <w:t>GdC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wrap="square" lIns="50800" tIns="50800" rIns="50800" bIns="50800" numCol="1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7605F9A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officeArt object" o:spid="_x0000_s1026" type="#_x0000_t202" style="position:absolute;margin-left:-18.45pt;margin-top:36.75pt;width:57pt;height:25.25pt;rotation:-90;z-index:251659264;visibility:visible;mso-wrap-style:square;mso-width-percent:0;mso-height-percent:0;mso-wrap-distance-left:12pt;mso-wrap-distance-top:12pt;mso-wrap-distance-right:12pt;mso-wrap-distance-bottom:12pt;mso-position-horizontal:absolute;mso-position-horizontal-relative:margin;mso-position-vertical:absolute;mso-position-vertical-relative:page;mso-width-percent:0;mso-height-percent:0;mso-width-relative:margin;mso-height-relative:margin;v-text-anchor:middle" wrapcoords="6025 -13602 15594 -13602 15594 35159 6025 35159 6025 -136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" filled="f" stroked="f" strokeweight="1pt">
                      <v:stroke miterlimit="4"/>
                      <v:textbox inset="4pt,4pt,4pt,4pt">
                        <w:txbxContent>
                          <w:p w14:paraId="07645483" w14:textId="77777777" w:rsidR="0096029E" w:rsidRDefault="0096029E" w:rsidP="0096029E">
                            <w:pPr>
                              <w:pStyle w:val="Corps"/>
                              <w:jc w:val="center"/>
                            </w:pPr>
                            <w:r>
                              <w:t>GdC</w:t>
                            </w:r>
                          </w:p>
                        </w:txbxContent>
                      </v:textbox>
                      <w10:wrap type="through" anchorx="margin" anchory="page"/>
                    </v:shape>
                  </w:pict>
                </mc:Fallback>
              </mc:AlternateContent>
            </w:r>
          </w:p>
        </w:tc>
        <w:tc>
          <w:tcPr>
            <w:tcW w:w="4624" w:type="dxa"/>
          </w:tcPr>
          <w:p w14:paraId="299EAE97" w14:textId="77777777" w:rsidR="0096029E" w:rsidRPr="00CC10F1" w:rsidRDefault="0096029E" w:rsidP="00B06293">
            <w:pPr>
              <w:pStyle w:val="Corps"/>
              <w:jc w:val="center"/>
              <w:rPr>
                <w:rFonts w:ascii="DINOT" w:hAnsi="DINOT" w:cs="DINOT"/>
                <w:b/>
                <w:bCs/>
                <w:color w:val="000000" w:themeColor="text1"/>
                <w:sz w:val="36"/>
                <w:szCs w:val="36"/>
              </w:rPr>
            </w:pPr>
            <w:r w:rsidRPr="00CC10F1">
              <w:rPr>
                <w:rFonts w:ascii="DINOT" w:hAnsi="DINOT" w:cs="DINOT"/>
                <w:b/>
                <w:bCs/>
                <w:color w:val="000000" w:themeColor="text1"/>
                <w:sz w:val="36"/>
                <w:szCs w:val="36"/>
              </w:rPr>
              <w:t>Guide du Comité</w:t>
            </w:r>
          </w:p>
          <w:p w14:paraId="479C8DED" w14:textId="77777777" w:rsidR="0096029E" w:rsidRPr="00CC10F1" w:rsidRDefault="0096029E" w:rsidP="00B06293">
            <w:pPr>
              <w:pStyle w:val="Styledetableau2"/>
              <w:jc w:val="center"/>
              <w:rPr>
                <w:rFonts w:ascii="DINOT" w:hAnsi="DINOT" w:cs="DINOT"/>
                <w:b/>
                <w:bCs/>
                <w:color w:val="000000" w:themeColor="text1"/>
                <w:sz w:val="36"/>
                <w:szCs w:val="36"/>
              </w:rPr>
            </w:pPr>
          </w:p>
          <w:p w14:paraId="5BFDAA57" w14:textId="497C6F15" w:rsidR="0096029E" w:rsidRPr="00CC10F1" w:rsidRDefault="004717D6" w:rsidP="00B06293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DINOT" w:hAnsi="DINOT" w:cs="DINOT"/>
                <w:color w:val="000000" w:themeColor="text1"/>
                <w:sz w:val="36"/>
                <w:szCs w:val="36"/>
              </w:rPr>
            </w:pPr>
            <w:r>
              <w:rPr>
                <w:rFonts w:ascii="DINOT" w:hAnsi="DINOT" w:cs="DINOT"/>
                <w:color w:val="000000" w:themeColor="text1"/>
                <w:sz w:val="36"/>
                <w:szCs w:val="36"/>
              </w:rPr>
              <w:t xml:space="preserve">Sessions </w:t>
            </w:r>
            <w:proofErr w:type="spellStart"/>
            <w:r>
              <w:rPr>
                <w:rFonts w:ascii="DINOT" w:hAnsi="DINOT" w:cs="DINOT"/>
                <w:color w:val="000000" w:themeColor="text1"/>
                <w:sz w:val="36"/>
                <w:szCs w:val="36"/>
              </w:rPr>
              <w:t>Passbad</w:t>
            </w:r>
            <w:proofErr w:type="spellEnd"/>
          </w:p>
        </w:tc>
        <w:tc>
          <w:tcPr>
            <w:tcW w:w="2193" w:type="dxa"/>
          </w:tcPr>
          <w:p w14:paraId="252E4B33" w14:textId="77777777" w:rsidR="009053F6" w:rsidRPr="00CC10F1" w:rsidRDefault="009053F6" w:rsidP="00B06293">
            <w:pPr>
              <w:pStyle w:val="Styledetableau2"/>
              <w:jc w:val="center"/>
              <w:rPr>
                <w:rFonts w:ascii="DINOT" w:hAnsi="DINOT" w:cs="DINOT"/>
                <w:color w:val="000000" w:themeColor="text1"/>
              </w:rPr>
            </w:pPr>
          </w:p>
          <w:p w14:paraId="2D7CC55E" w14:textId="4EE91D30" w:rsidR="0096029E" w:rsidRPr="00CC10F1" w:rsidRDefault="005C1866" w:rsidP="00B06293">
            <w:pPr>
              <w:pStyle w:val="Styledetableau2"/>
              <w:jc w:val="center"/>
              <w:rPr>
                <w:rFonts w:ascii="DINOT" w:hAnsi="DINOT" w:cs="DINOT"/>
                <w:color w:val="000000" w:themeColor="text1"/>
              </w:rPr>
            </w:pPr>
            <w:r>
              <w:rPr>
                <w:rFonts w:ascii="DINOT" w:hAnsi="DINOT" w:cs="DINOT"/>
                <w:color w:val="000000" w:themeColor="text1"/>
              </w:rPr>
              <w:t>Mise à jour</w:t>
            </w:r>
            <w:r w:rsidR="0096029E" w:rsidRPr="00CC10F1">
              <w:rPr>
                <w:rFonts w:ascii="DINOT" w:hAnsi="DINOT" w:cs="DINOT"/>
                <w:color w:val="000000" w:themeColor="text1"/>
              </w:rPr>
              <w:t>:</w:t>
            </w:r>
          </w:p>
          <w:p w14:paraId="68547E1B" w14:textId="2E6240AD" w:rsidR="009B4925" w:rsidRPr="00DA1DEB" w:rsidRDefault="005C1866" w:rsidP="009B4925">
            <w:pPr>
              <w:pStyle w:val="Styledetableau2"/>
              <w:jc w:val="center"/>
              <w:rPr>
                <w:rFonts w:ascii="DINOT" w:hAnsi="DINOT" w:cs="DINOT"/>
                <w:color w:val="0070C0"/>
              </w:rPr>
            </w:pPr>
            <w:r w:rsidRPr="00DA1DEB">
              <w:rPr>
                <w:rFonts w:ascii="DINOT" w:hAnsi="DINOT" w:cs="DINOT"/>
                <w:color w:val="0070C0"/>
              </w:rPr>
              <w:t>1</w:t>
            </w:r>
            <w:r w:rsidR="00115901" w:rsidRPr="00DA1DEB">
              <w:rPr>
                <w:rFonts w:ascii="DINOT" w:hAnsi="DINOT" w:cs="DINOT"/>
                <w:color w:val="0070C0"/>
              </w:rPr>
              <w:t>1</w:t>
            </w:r>
            <w:r w:rsidR="009B4925" w:rsidRPr="00DA1DEB">
              <w:rPr>
                <w:rFonts w:ascii="DINOT" w:hAnsi="DINOT" w:cs="DINOT"/>
                <w:color w:val="0070C0"/>
              </w:rPr>
              <w:t>-</w:t>
            </w:r>
            <w:r w:rsidR="00115901" w:rsidRPr="00DA1DEB">
              <w:rPr>
                <w:rFonts w:ascii="DINOT" w:hAnsi="DINOT" w:cs="DINOT"/>
                <w:color w:val="0070C0"/>
              </w:rPr>
              <w:t>06-2025</w:t>
            </w:r>
          </w:p>
          <w:p w14:paraId="3E11D2CE" w14:textId="77777777" w:rsidR="0096029E" w:rsidRPr="00CC10F1" w:rsidRDefault="0096029E" w:rsidP="00B06293">
            <w:pPr>
              <w:pStyle w:val="Styledetableau2"/>
              <w:jc w:val="center"/>
              <w:rPr>
                <w:rFonts w:ascii="DINOT" w:hAnsi="DINOT" w:cs="DINOT"/>
                <w:color w:val="000000" w:themeColor="text1"/>
              </w:rPr>
            </w:pPr>
          </w:p>
          <w:p w14:paraId="4CD0FD34" w14:textId="77777777" w:rsidR="0096029E" w:rsidRPr="00CC10F1" w:rsidRDefault="0096029E" w:rsidP="00B06293">
            <w:pPr>
              <w:pStyle w:val="Styledetableau2"/>
              <w:jc w:val="center"/>
              <w:rPr>
                <w:rFonts w:ascii="DINOT" w:hAnsi="DINOT" w:cs="DINOT"/>
                <w:color w:val="000000" w:themeColor="text1"/>
              </w:rPr>
            </w:pPr>
            <w:r w:rsidRPr="00CC10F1">
              <w:rPr>
                <w:rFonts w:ascii="DINOT" w:hAnsi="DINOT" w:cs="DINOT"/>
                <w:color w:val="000000" w:themeColor="text1"/>
              </w:rPr>
              <w:t>Entrée en vigueur:</w:t>
            </w:r>
          </w:p>
          <w:p w14:paraId="088EA1F7" w14:textId="49F8DA52" w:rsidR="0096029E" w:rsidRPr="00DA1DEB" w:rsidRDefault="0096029E" w:rsidP="00B06293">
            <w:pPr>
              <w:pStyle w:val="Styledetableau2"/>
              <w:jc w:val="center"/>
              <w:rPr>
                <w:rFonts w:ascii="DINOT" w:hAnsi="DINOT" w:cs="DINOT"/>
                <w:color w:val="0070C0"/>
              </w:rPr>
            </w:pPr>
            <w:r w:rsidRPr="00DA1DEB">
              <w:rPr>
                <w:rFonts w:ascii="DINOT" w:hAnsi="DINOT" w:cs="DINOT"/>
                <w:color w:val="0070C0"/>
              </w:rPr>
              <w:t>01-</w:t>
            </w:r>
            <w:r w:rsidR="00115901" w:rsidRPr="00DA1DEB">
              <w:rPr>
                <w:rFonts w:ascii="DINOT" w:hAnsi="DINOT" w:cs="DINOT"/>
                <w:color w:val="0070C0"/>
              </w:rPr>
              <w:t>09-2025</w:t>
            </w:r>
          </w:p>
          <w:p w14:paraId="62E82DB0" w14:textId="77777777" w:rsidR="0096029E" w:rsidRPr="00CC10F1" w:rsidRDefault="0096029E" w:rsidP="00B06293">
            <w:pPr>
              <w:pStyle w:val="Styledetableau2"/>
              <w:jc w:val="center"/>
              <w:rPr>
                <w:rFonts w:ascii="DINOT" w:hAnsi="DINOT" w:cs="DINOT"/>
                <w:color w:val="000000" w:themeColor="text1"/>
              </w:rPr>
            </w:pPr>
          </w:p>
          <w:p w14:paraId="6F4DAEFF" w14:textId="7C07A2D7" w:rsidR="0096029E" w:rsidRPr="00CC10F1" w:rsidRDefault="0096029E" w:rsidP="00B06293">
            <w:pPr>
              <w:pStyle w:val="Styledetableau2"/>
              <w:jc w:val="center"/>
              <w:rPr>
                <w:rFonts w:ascii="DINOT" w:hAnsi="DINOT" w:cs="DINOT"/>
                <w:color w:val="000000" w:themeColor="text1"/>
              </w:rPr>
            </w:pPr>
            <w:r w:rsidRPr="00CC10F1">
              <w:rPr>
                <w:rFonts w:ascii="DINOT" w:hAnsi="DINOT" w:cs="DINOT"/>
                <w:color w:val="000000" w:themeColor="text1"/>
              </w:rPr>
              <w:t>Validité: permanente</w:t>
            </w:r>
          </w:p>
        </w:tc>
      </w:tr>
      <w:tr w:rsidR="006C1697" w:rsidRPr="00CC10F1" w14:paraId="573D978F" w14:textId="77777777" w:rsidTr="00B06293">
        <w:trPr>
          <w:trHeight w:val="454"/>
        </w:trPr>
        <w:tc>
          <w:tcPr>
            <w:tcW w:w="2821" w:type="dxa"/>
            <w:shd w:val="clear" w:color="auto" w:fill="D5D5D5" w:themeFill="background2"/>
          </w:tcPr>
          <w:p w14:paraId="255F1E54" w14:textId="77777777" w:rsidR="0096029E" w:rsidRPr="00CC10F1" w:rsidRDefault="0096029E" w:rsidP="00B06293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DINOT" w:hAnsi="DINOT" w:cs="DINOT"/>
                <w:color w:val="000000" w:themeColor="text1"/>
              </w:rPr>
            </w:pPr>
          </w:p>
        </w:tc>
        <w:tc>
          <w:tcPr>
            <w:tcW w:w="721" w:type="dxa"/>
            <w:shd w:val="clear" w:color="auto" w:fill="D5D5D5" w:themeFill="background2"/>
          </w:tcPr>
          <w:p w14:paraId="4D1B4040" w14:textId="77777777" w:rsidR="0096029E" w:rsidRPr="00CC10F1" w:rsidRDefault="0096029E" w:rsidP="00B06293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DINOT" w:hAnsi="DINOT" w:cs="DINOT"/>
                <w:color w:val="000000" w:themeColor="text1"/>
              </w:rPr>
            </w:pPr>
          </w:p>
        </w:tc>
        <w:tc>
          <w:tcPr>
            <w:tcW w:w="4624" w:type="dxa"/>
            <w:shd w:val="clear" w:color="auto" w:fill="D5D5D5" w:themeFill="background2"/>
          </w:tcPr>
          <w:p w14:paraId="297CB8E2" w14:textId="77777777" w:rsidR="0096029E" w:rsidRPr="00CC10F1" w:rsidRDefault="0096029E" w:rsidP="00B06293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DINOT" w:hAnsi="DINOT" w:cs="DINOT"/>
                <w:color w:val="000000" w:themeColor="text1"/>
              </w:rPr>
            </w:pPr>
          </w:p>
        </w:tc>
        <w:tc>
          <w:tcPr>
            <w:tcW w:w="2193" w:type="dxa"/>
            <w:shd w:val="clear" w:color="auto" w:fill="D5D5D5" w:themeFill="background2"/>
          </w:tcPr>
          <w:p w14:paraId="30CD8394" w14:textId="77777777" w:rsidR="0096029E" w:rsidRPr="00CC10F1" w:rsidRDefault="0096029E" w:rsidP="00B06293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DINOT" w:hAnsi="DINOT" w:cs="DINOT"/>
                <w:color w:val="000000" w:themeColor="text1"/>
              </w:rPr>
            </w:pPr>
          </w:p>
        </w:tc>
      </w:tr>
    </w:tbl>
    <w:p w14:paraId="43CB62E0" w14:textId="5AB0B134" w:rsidR="00865EBE" w:rsidRDefault="00865EBE">
      <w:pPr>
        <w:pStyle w:val="Corps"/>
        <w:jc w:val="center"/>
        <w:rPr>
          <w:rFonts w:ascii="DINOT" w:hAnsi="DINOT" w:cs="DINOT"/>
          <w:color w:val="000000" w:themeColor="text1"/>
          <w:sz w:val="24"/>
          <w:szCs w:val="24"/>
        </w:rPr>
      </w:pPr>
    </w:p>
    <w:p w14:paraId="1709FEA4" w14:textId="1384A41F" w:rsidR="004717D6" w:rsidRPr="004717D6" w:rsidRDefault="004717D6" w:rsidP="004717D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lang w:val="fr-FR" w:eastAsia="fr-FR"/>
        </w:rPr>
      </w:pPr>
      <w:r w:rsidRPr="004717D6">
        <w:rPr>
          <w:rFonts w:ascii="Arial" w:hAnsi="Arial" w:cs="Arial"/>
          <w:color w:val="000000" w:themeColor="text1"/>
          <w:lang w:val="fr-FR" w:eastAsia="fr-FR"/>
        </w:rPr>
        <w:t xml:space="preserve">Le Dispositif Jeune de la </w:t>
      </w:r>
      <w:proofErr w:type="spellStart"/>
      <w:r w:rsidRPr="004717D6">
        <w:rPr>
          <w:rFonts w:ascii="Arial" w:hAnsi="Arial" w:cs="Arial"/>
          <w:color w:val="000000" w:themeColor="text1"/>
          <w:lang w:val="fr-FR" w:eastAsia="fr-FR"/>
        </w:rPr>
        <w:t>FFBaD</w:t>
      </w:r>
      <w:proofErr w:type="spellEnd"/>
      <w:r w:rsidRPr="004717D6">
        <w:rPr>
          <w:rFonts w:ascii="Arial" w:hAnsi="Arial" w:cs="Arial"/>
          <w:color w:val="000000" w:themeColor="text1"/>
          <w:lang w:val="fr-FR" w:eastAsia="fr-FR"/>
        </w:rPr>
        <w:t xml:space="preserve"> propose un livret </w:t>
      </w:r>
      <w:proofErr w:type="spellStart"/>
      <w:r w:rsidRPr="004717D6">
        <w:rPr>
          <w:rFonts w:ascii="Arial" w:hAnsi="Arial" w:cs="Arial"/>
          <w:color w:val="000000" w:themeColor="text1"/>
          <w:lang w:val="fr-FR" w:eastAsia="fr-FR"/>
        </w:rPr>
        <w:t>Passbad</w:t>
      </w:r>
      <w:proofErr w:type="spellEnd"/>
      <w:r w:rsidRPr="004717D6">
        <w:rPr>
          <w:rFonts w:ascii="Arial" w:hAnsi="Arial" w:cs="Arial"/>
          <w:color w:val="000000" w:themeColor="text1"/>
          <w:lang w:val="fr-FR" w:eastAsia="fr-FR"/>
        </w:rPr>
        <w:t xml:space="preserve"> qui permet aux jeunes de valider leurs</w:t>
      </w:r>
      <w:r>
        <w:rPr>
          <w:rFonts w:ascii="Arial" w:hAnsi="Arial" w:cs="Arial"/>
          <w:color w:val="000000" w:themeColor="text1"/>
          <w:lang w:val="fr-FR" w:eastAsia="fr-FR"/>
        </w:rPr>
        <w:t xml:space="preserve"> </w:t>
      </w:r>
      <w:r w:rsidRPr="004717D6">
        <w:rPr>
          <w:rFonts w:ascii="Arial" w:hAnsi="Arial" w:cs="Arial"/>
          <w:color w:val="000000" w:themeColor="text1"/>
          <w:lang w:val="fr-FR" w:eastAsia="fr-FR"/>
        </w:rPr>
        <w:t>apprentissages en passant des épreuves pour obtenir leurs plumes Jaune, Verte, Bleue et Rouge.</w:t>
      </w:r>
    </w:p>
    <w:p w14:paraId="7B1491A6" w14:textId="06FDDE5E" w:rsidR="004717D6" w:rsidRDefault="004717D6" w:rsidP="004717D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lang w:val="fr-FR" w:eastAsia="fr-FR"/>
        </w:rPr>
      </w:pPr>
      <w:r w:rsidRPr="004717D6">
        <w:rPr>
          <w:rFonts w:ascii="Arial" w:hAnsi="Arial" w:cs="Arial"/>
          <w:color w:val="000000" w:themeColor="text1"/>
          <w:lang w:val="fr-FR" w:eastAsia="fr-FR"/>
        </w:rPr>
        <w:t>En amont de la plume jaune, les plus jeunes peuvent aussi obtenir leur plume blanche à l’aide de</w:t>
      </w:r>
      <w:r>
        <w:rPr>
          <w:rFonts w:ascii="Arial" w:hAnsi="Arial" w:cs="Arial"/>
          <w:color w:val="000000" w:themeColor="text1"/>
          <w:lang w:val="fr-FR" w:eastAsia="fr-FR"/>
        </w:rPr>
        <w:t xml:space="preserve"> </w:t>
      </w:r>
      <w:r w:rsidRPr="004717D6">
        <w:rPr>
          <w:rFonts w:ascii="Arial" w:hAnsi="Arial" w:cs="Arial"/>
          <w:color w:val="000000" w:themeColor="text1"/>
          <w:lang w:val="fr-FR" w:eastAsia="fr-FR"/>
        </w:rPr>
        <w:t xml:space="preserve">trois autres livrets réservés aux </w:t>
      </w:r>
      <w:proofErr w:type="spellStart"/>
      <w:r w:rsidRPr="004717D6">
        <w:rPr>
          <w:rFonts w:ascii="Arial" w:hAnsi="Arial" w:cs="Arial"/>
          <w:color w:val="000000" w:themeColor="text1"/>
          <w:lang w:val="fr-FR" w:eastAsia="fr-FR"/>
        </w:rPr>
        <w:t>minibad</w:t>
      </w:r>
      <w:proofErr w:type="spellEnd"/>
      <w:r w:rsidRPr="004717D6">
        <w:rPr>
          <w:rFonts w:ascii="Arial" w:hAnsi="Arial" w:cs="Arial"/>
          <w:color w:val="000000" w:themeColor="text1"/>
          <w:lang w:val="fr-FR" w:eastAsia="fr-FR"/>
        </w:rPr>
        <w:t xml:space="preserve"> et poussins.</w:t>
      </w:r>
    </w:p>
    <w:p w14:paraId="54485F97" w14:textId="566CE902" w:rsidR="006132A4" w:rsidRDefault="006132A4" w:rsidP="004717D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lang w:val="fr-FR" w:eastAsia="fr-FR"/>
        </w:rPr>
      </w:pPr>
    </w:p>
    <w:p w14:paraId="02A260BD" w14:textId="1D5C3F29" w:rsidR="00742C0A" w:rsidRPr="00115901" w:rsidRDefault="006132A4" w:rsidP="00742C0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ascii="Arial" w:hAnsi="Arial" w:cs="Arial"/>
          <w:color w:val="0070C0"/>
          <w:lang w:val="fr-FR" w:eastAsia="fr-FR"/>
        </w:rPr>
      </w:pPr>
      <w:r w:rsidRPr="00115901">
        <w:rPr>
          <w:rFonts w:ascii="Arial" w:hAnsi="Arial" w:cs="Arial"/>
          <w:color w:val="0070C0"/>
          <w:lang w:val="fr-FR" w:eastAsia="fr-FR"/>
        </w:rPr>
        <w:t xml:space="preserve">Les épreuves de </w:t>
      </w:r>
      <w:proofErr w:type="spellStart"/>
      <w:r w:rsidRPr="00115901">
        <w:rPr>
          <w:rFonts w:ascii="Arial" w:hAnsi="Arial" w:cs="Arial"/>
          <w:color w:val="0070C0"/>
          <w:lang w:val="fr-FR" w:eastAsia="fr-FR"/>
        </w:rPr>
        <w:t>PassBad</w:t>
      </w:r>
      <w:proofErr w:type="spellEnd"/>
      <w:r w:rsidR="00742C0A" w:rsidRPr="00115901">
        <w:rPr>
          <w:rFonts w:ascii="Arial" w:hAnsi="Arial" w:cs="Arial"/>
          <w:color w:val="0070C0"/>
          <w:lang w:val="fr-FR" w:eastAsia="fr-FR"/>
        </w:rPr>
        <w:t xml:space="preserve"> </w:t>
      </w:r>
      <w:r w:rsidRPr="00115901">
        <w:rPr>
          <w:rFonts w:ascii="Arial" w:hAnsi="Arial" w:cs="Arial"/>
          <w:color w:val="0070C0"/>
          <w:lang w:val="fr-FR" w:eastAsia="fr-FR"/>
        </w:rPr>
        <w:t>abordent le domaine technique, le</w:t>
      </w:r>
      <w:r w:rsidR="00742C0A" w:rsidRPr="00115901">
        <w:rPr>
          <w:rFonts w:ascii="Arial" w:hAnsi="Arial" w:cs="Arial"/>
          <w:color w:val="0070C0"/>
          <w:lang w:val="fr-FR" w:eastAsia="fr-FR"/>
        </w:rPr>
        <w:t xml:space="preserve"> </w:t>
      </w:r>
      <w:r w:rsidRPr="00115901">
        <w:rPr>
          <w:rFonts w:ascii="Arial" w:hAnsi="Arial" w:cs="Arial"/>
          <w:color w:val="0070C0"/>
          <w:lang w:val="fr-FR" w:eastAsia="fr-FR"/>
        </w:rPr>
        <w:t>domaine tactique et la</w:t>
      </w:r>
      <w:r w:rsidR="00742C0A" w:rsidRPr="00115901">
        <w:rPr>
          <w:rFonts w:ascii="Arial" w:hAnsi="Arial" w:cs="Arial"/>
          <w:color w:val="0070C0"/>
          <w:lang w:val="fr-FR" w:eastAsia="fr-FR"/>
        </w:rPr>
        <w:t xml:space="preserve"> </w:t>
      </w:r>
      <w:r w:rsidRPr="00115901">
        <w:rPr>
          <w:rFonts w:ascii="Arial" w:hAnsi="Arial" w:cs="Arial"/>
          <w:color w:val="0070C0"/>
          <w:lang w:val="fr-FR" w:eastAsia="fr-FR"/>
        </w:rPr>
        <w:t>connaissance de l'activité.</w:t>
      </w:r>
      <w:r w:rsidR="00742C0A" w:rsidRPr="00115901">
        <w:rPr>
          <w:rFonts w:ascii="Arial" w:hAnsi="Arial" w:cs="Arial"/>
          <w:color w:val="0070C0"/>
          <w:lang w:val="fr-FR" w:eastAsia="fr-FR"/>
        </w:rPr>
        <w:t xml:space="preserve"> </w:t>
      </w:r>
    </w:p>
    <w:p w14:paraId="45B99F22" w14:textId="6CB10B70" w:rsidR="006132A4" w:rsidRPr="00115901" w:rsidRDefault="006132A4" w:rsidP="006132A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ascii="Arial" w:hAnsi="Arial" w:cs="Arial"/>
          <w:color w:val="0070C0"/>
          <w:lang w:val="fr-FR" w:eastAsia="fr-FR"/>
        </w:rPr>
      </w:pPr>
      <w:r w:rsidRPr="00115901">
        <w:rPr>
          <w:rFonts w:ascii="Arial" w:hAnsi="Arial" w:cs="Arial"/>
          <w:color w:val="0070C0"/>
          <w:lang w:val="fr-FR" w:eastAsia="fr-FR"/>
        </w:rPr>
        <w:t>Lorsque les</w:t>
      </w:r>
      <w:r w:rsidR="00742C0A" w:rsidRPr="00115901">
        <w:rPr>
          <w:rFonts w:ascii="Arial" w:hAnsi="Arial" w:cs="Arial"/>
          <w:color w:val="0070C0"/>
          <w:lang w:val="fr-FR" w:eastAsia="fr-FR"/>
        </w:rPr>
        <w:t xml:space="preserve"> </w:t>
      </w:r>
      <w:r w:rsidRPr="00115901">
        <w:rPr>
          <w:rFonts w:ascii="Arial" w:hAnsi="Arial" w:cs="Arial"/>
          <w:color w:val="0070C0"/>
          <w:lang w:val="fr-FR" w:eastAsia="fr-FR"/>
        </w:rPr>
        <w:t>quatre plumes sont acquises, la Fédération</w:t>
      </w:r>
      <w:r w:rsidR="00742C0A" w:rsidRPr="00115901">
        <w:rPr>
          <w:rFonts w:ascii="Arial" w:hAnsi="Arial" w:cs="Arial"/>
          <w:color w:val="0070C0"/>
          <w:lang w:val="fr-FR" w:eastAsia="fr-FR"/>
        </w:rPr>
        <w:t xml:space="preserve"> </w:t>
      </w:r>
      <w:r w:rsidRPr="00115901">
        <w:rPr>
          <w:rFonts w:ascii="Arial" w:hAnsi="Arial" w:cs="Arial"/>
          <w:color w:val="0070C0"/>
          <w:lang w:val="fr-FR" w:eastAsia="fr-FR"/>
        </w:rPr>
        <w:t>décerne au jeune un diplôme et délivre un</w:t>
      </w:r>
      <w:r w:rsidR="00742C0A" w:rsidRPr="00115901">
        <w:rPr>
          <w:rFonts w:ascii="Arial" w:hAnsi="Arial" w:cs="Arial"/>
          <w:color w:val="0070C0"/>
          <w:lang w:val="fr-FR" w:eastAsia="fr-FR"/>
        </w:rPr>
        <w:t xml:space="preserve"> </w:t>
      </w:r>
      <w:r w:rsidRPr="00115901">
        <w:rPr>
          <w:rFonts w:ascii="Arial" w:hAnsi="Arial" w:cs="Arial"/>
          <w:color w:val="0070C0"/>
          <w:lang w:val="fr-FR" w:eastAsia="fr-FR"/>
        </w:rPr>
        <w:t>premier classement à partir de la catégorie</w:t>
      </w:r>
      <w:r w:rsidR="00742C0A" w:rsidRPr="00115901">
        <w:rPr>
          <w:rFonts w:ascii="Arial" w:hAnsi="Arial" w:cs="Arial"/>
          <w:color w:val="0070C0"/>
          <w:lang w:val="fr-FR" w:eastAsia="fr-FR"/>
        </w:rPr>
        <w:t xml:space="preserve"> </w:t>
      </w:r>
      <w:r w:rsidRPr="00115901">
        <w:rPr>
          <w:rFonts w:ascii="Arial" w:hAnsi="Arial" w:cs="Arial"/>
          <w:color w:val="0070C0"/>
          <w:lang w:val="fr-FR" w:eastAsia="fr-FR"/>
        </w:rPr>
        <w:t xml:space="preserve">benjamin. </w:t>
      </w:r>
      <w:r w:rsidR="00742C0A" w:rsidRPr="00115901">
        <w:rPr>
          <w:rFonts w:ascii="Arial" w:hAnsi="Arial" w:cs="Arial"/>
          <w:color w:val="0070C0"/>
          <w:lang w:val="fr-FR" w:eastAsia="fr-FR"/>
        </w:rPr>
        <w:t xml:space="preserve"> </w:t>
      </w:r>
    </w:p>
    <w:p w14:paraId="27262239" w14:textId="205068D1" w:rsidR="006132A4" w:rsidRPr="00115901" w:rsidRDefault="006132A4" w:rsidP="006132A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ascii="Arial" w:hAnsi="Arial" w:cs="Arial"/>
          <w:color w:val="0070C0"/>
          <w:lang w:val="fr-FR" w:eastAsia="fr-FR"/>
        </w:rPr>
      </w:pPr>
      <w:r w:rsidRPr="00115901">
        <w:rPr>
          <w:rFonts w:ascii="Arial" w:hAnsi="Arial" w:cs="Arial"/>
          <w:color w:val="0070C0"/>
          <w:lang w:val="fr-FR" w:eastAsia="fr-FR"/>
        </w:rPr>
        <w:t xml:space="preserve">Les points forts de </w:t>
      </w:r>
      <w:proofErr w:type="spellStart"/>
      <w:r w:rsidRPr="00115901">
        <w:rPr>
          <w:rFonts w:ascii="Arial" w:hAnsi="Arial" w:cs="Arial"/>
          <w:color w:val="0070C0"/>
          <w:lang w:val="fr-FR" w:eastAsia="fr-FR"/>
        </w:rPr>
        <w:t>PassBad</w:t>
      </w:r>
      <w:proofErr w:type="spellEnd"/>
      <w:r w:rsidRPr="00115901">
        <w:rPr>
          <w:rFonts w:ascii="Arial" w:hAnsi="Arial" w:cs="Arial"/>
          <w:color w:val="0070C0"/>
          <w:lang w:val="fr-FR" w:eastAsia="fr-FR"/>
        </w:rPr>
        <w:t xml:space="preserve"> sont multiples :</w:t>
      </w:r>
      <w:r w:rsidR="00742C0A" w:rsidRPr="00115901">
        <w:rPr>
          <w:rFonts w:ascii="Arial" w:hAnsi="Arial" w:cs="Arial"/>
          <w:color w:val="0070C0"/>
          <w:lang w:val="fr-FR" w:eastAsia="fr-FR"/>
        </w:rPr>
        <w:t xml:space="preserve"> </w:t>
      </w:r>
      <w:r w:rsidRPr="00115901">
        <w:rPr>
          <w:rFonts w:ascii="Arial" w:hAnsi="Arial" w:cs="Arial"/>
          <w:color w:val="0070C0"/>
          <w:lang w:val="fr-FR" w:eastAsia="fr-FR"/>
        </w:rPr>
        <w:t>faire prendre conscience aux joueurs de leur</w:t>
      </w:r>
      <w:r w:rsidR="00742C0A" w:rsidRPr="00115901">
        <w:rPr>
          <w:rFonts w:ascii="Arial" w:hAnsi="Arial" w:cs="Arial"/>
          <w:color w:val="0070C0"/>
          <w:lang w:val="fr-FR" w:eastAsia="fr-FR"/>
        </w:rPr>
        <w:t xml:space="preserve"> </w:t>
      </w:r>
      <w:r w:rsidRPr="00115901">
        <w:rPr>
          <w:rFonts w:ascii="Arial" w:hAnsi="Arial" w:cs="Arial"/>
          <w:color w:val="0070C0"/>
          <w:lang w:val="fr-FR" w:eastAsia="fr-FR"/>
        </w:rPr>
        <w:t>progression, valoriser et fidéliser les jeunes</w:t>
      </w:r>
      <w:r w:rsidR="00742C0A" w:rsidRPr="00115901">
        <w:rPr>
          <w:rFonts w:ascii="Arial" w:hAnsi="Arial" w:cs="Arial"/>
          <w:color w:val="0070C0"/>
          <w:lang w:val="fr-FR" w:eastAsia="fr-FR"/>
        </w:rPr>
        <w:t xml:space="preserve"> </w:t>
      </w:r>
      <w:r w:rsidRPr="00115901">
        <w:rPr>
          <w:rFonts w:ascii="Arial" w:hAnsi="Arial" w:cs="Arial"/>
          <w:color w:val="0070C0"/>
          <w:lang w:val="fr-FR" w:eastAsia="fr-FR"/>
        </w:rPr>
        <w:t>pratiquants de l’école de jeunes, disposer d'un</w:t>
      </w:r>
      <w:r w:rsidR="00742C0A" w:rsidRPr="00115901">
        <w:rPr>
          <w:rFonts w:ascii="Arial" w:hAnsi="Arial" w:cs="Arial"/>
          <w:color w:val="0070C0"/>
          <w:lang w:val="fr-FR" w:eastAsia="fr-FR"/>
        </w:rPr>
        <w:t xml:space="preserve"> </w:t>
      </w:r>
      <w:r w:rsidRPr="00115901">
        <w:rPr>
          <w:rFonts w:ascii="Arial" w:hAnsi="Arial" w:cs="Arial"/>
          <w:color w:val="0070C0"/>
          <w:lang w:val="fr-FR" w:eastAsia="fr-FR"/>
        </w:rPr>
        <w:t>outil d’évaluation des apprentissages.</w:t>
      </w:r>
    </w:p>
    <w:p w14:paraId="3D37C27F" w14:textId="02692CE5" w:rsidR="004717D6" w:rsidRPr="00115901" w:rsidRDefault="004717D6" w:rsidP="004717D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ascii="Arial" w:hAnsi="Arial" w:cs="Arial"/>
          <w:color w:val="0070C0"/>
          <w:lang w:val="fr-FR" w:eastAsia="fr-FR"/>
        </w:rPr>
      </w:pPr>
    </w:p>
    <w:p w14:paraId="34A41256" w14:textId="4084F045" w:rsidR="006132A4" w:rsidRPr="00115901" w:rsidRDefault="006132A4" w:rsidP="006132A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ascii="Arial" w:hAnsi="Arial" w:cs="Arial"/>
          <w:color w:val="0070C0"/>
          <w:lang w:val="fr-FR" w:eastAsia="fr-FR"/>
        </w:rPr>
      </w:pPr>
      <w:r w:rsidRPr="00115901">
        <w:rPr>
          <w:rFonts w:ascii="Segoe UI Symbol" w:hAnsi="Segoe UI Symbol" w:cs="Segoe UI Symbol"/>
          <w:color w:val="0070C0"/>
          <w:lang w:val="fr-FR" w:eastAsia="fr-FR"/>
        </w:rPr>
        <w:t>➔</w:t>
      </w:r>
      <w:r w:rsidRPr="00115901">
        <w:rPr>
          <w:rFonts w:ascii="Arial" w:hAnsi="Arial" w:cs="Arial"/>
          <w:color w:val="0070C0"/>
          <w:lang w:val="fr-FR" w:eastAsia="fr-FR"/>
        </w:rPr>
        <w:t xml:space="preserve"> La plume blanche : Se préparer à jouer au</w:t>
      </w:r>
      <w:r w:rsidR="00742C0A" w:rsidRPr="00115901">
        <w:rPr>
          <w:rFonts w:ascii="Arial" w:hAnsi="Arial" w:cs="Arial"/>
          <w:color w:val="0070C0"/>
          <w:lang w:val="fr-FR" w:eastAsia="fr-FR"/>
        </w:rPr>
        <w:t xml:space="preserve"> </w:t>
      </w:r>
      <w:r w:rsidRPr="00115901">
        <w:rPr>
          <w:rFonts w:ascii="Arial" w:hAnsi="Arial" w:cs="Arial"/>
          <w:color w:val="0070C0"/>
          <w:lang w:val="fr-FR" w:eastAsia="fr-FR"/>
        </w:rPr>
        <w:t>badminton</w:t>
      </w:r>
      <w:r w:rsidR="00742C0A" w:rsidRPr="00115901">
        <w:rPr>
          <w:rFonts w:ascii="Arial" w:hAnsi="Arial" w:cs="Arial"/>
          <w:color w:val="0070C0"/>
          <w:lang w:val="fr-FR" w:eastAsia="fr-FR"/>
        </w:rPr>
        <w:t xml:space="preserve"> </w:t>
      </w:r>
      <w:r w:rsidRPr="00115901">
        <w:rPr>
          <w:rFonts w:ascii="Arial" w:hAnsi="Arial" w:cs="Arial"/>
          <w:color w:val="0070C0"/>
          <w:lang w:val="fr-FR" w:eastAsia="fr-FR"/>
        </w:rPr>
        <w:t>(3 livrets à valider : motricité, mise en jeu,</w:t>
      </w:r>
      <w:r w:rsidR="00C651FF">
        <w:rPr>
          <w:rFonts w:ascii="Arial" w:hAnsi="Arial" w:cs="Arial"/>
          <w:color w:val="0070C0"/>
          <w:lang w:val="fr-FR" w:eastAsia="fr-FR"/>
        </w:rPr>
        <w:t xml:space="preserve"> </w:t>
      </w:r>
      <w:r w:rsidRPr="00115901">
        <w:rPr>
          <w:rFonts w:ascii="Arial" w:hAnsi="Arial" w:cs="Arial"/>
          <w:color w:val="0070C0"/>
          <w:lang w:val="fr-FR" w:eastAsia="fr-FR"/>
        </w:rPr>
        <w:t>maniabilité)</w:t>
      </w:r>
    </w:p>
    <w:p w14:paraId="05440FD8" w14:textId="7A4D5C36" w:rsidR="006132A4" w:rsidRPr="00115901" w:rsidRDefault="006132A4" w:rsidP="006132A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ascii="Arial" w:hAnsi="Arial" w:cs="Arial"/>
          <w:color w:val="0070C0"/>
          <w:lang w:val="fr-FR" w:eastAsia="fr-FR"/>
        </w:rPr>
      </w:pPr>
      <w:r w:rsidRPr="00115901">
        <w:rPr>
          <w:rFonts w:ascii="Segoe UI Symbol" w:hAnsi="Segoe UI Symbol" w:cs="Segoe UI Symbol"/>
          <w:color w:val="0070C0"/>
          <w:lang w:val="fr-FR" w:eastAsia="fr-FR"/>
        </w:rPr>
        <w:t>➔</w:t>
      </w:r>
      <w:r w:rsidRPr="00115901">
        <w:rPr>
          <w:rFonts w:ascii="Arial" w:hAnsi="Arial" w:cs="Arial"/>
          <w:color w:val="0070C0"/>
          <w:lang w:val="fr-FR" w:eastAsia="fr-FR"/>
        </w:rPr>
        <w:t xml:space="preserve"> La plume jaune : Devenir un joueur de</w:t>
      </w:r>
      <w:r w:rsidR="00742C0A" w:rsidRPr="00115901">
        <w:rPr>
          <w:rFonts w:ascii="Arial" w:hAnsi="Arial" w:cs="Arial"/>
          <w:color w:val="0070C0"/>
          <w:lang w:val="fr-FR" w:eastAsia="fr-FR"/>
        </w:rPr>
        <w:t xml:space="preserve"> </w:t>
      </w:r>
      <w:r w:rsidRPr="00115901">
        <w:rPr>
          <w:rFonts w:ascii="Arial" w:hAnsi="Arial" w:cs="Arial"/>
          <w:color w:val="0070C0"/>
          <w:lang w:val="fr-FR" w:eastAsia="fr-FR"/>
        </w:rPr>
        <w:t>badminton</w:t>
      </w:r>
    </w:p>
    <w:p w14:paraId="5113B552" w14:textId="2B2F3609" w:rsidR="006132A4" w:rsidRPr="00115901" w:rsidRDefault="006132A4" w:rsidP="006132A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ascii="Arial" w:hAnsi="Arial" w:cs="Arial"/>
          <w:color w:val="0070C0"/>
          <w:lang w:val="fr-FR" w:eastAsia="fr-FR"/>
        </w:rPr>
      </w:pPr>
      <w:r w:rsidRPr="00115901">
        <w:rPr>
          <w:rFonts w:ascii="Segoe UI Symbol" w:hAnsi="Segoe UI Symbol" w:cs="Segoe UI Symbol"/>
          <w:color w:val="0070C0"/>
          <w:lang w:val="fr-FR" w:eastAsia="fr-FR"/>
        </w:rPr>
        <w:t>➔</w:t>
      </w:r>
      <w:r w:rsidRPr="00115901">
        <w:rPr>
          <w:rFonts w:ascii="Arial" w:hAnsi="Arial" w:cs="Arial"/>
          <w:color w:val="0070C0"/>
          <w:lang w:val="fr-FR" w:eastAsia="fr-FR"/>
        </w:rPr>
        <w:t xml:space="preserve"> La plume verte : Prendre de l’information</w:t>
      </w:r>
      <w:r w:rsidR="00742C0A" w:rsidRPr="00115901">
        <w:rPr>
          <w:rFonts w:ascii="Arial" w:hAnsi="Arial" w:cs="Arial"/>
          <w:color w:val="0070C0"/>
          <w:lang w:val="fr-FR" w:eastAsia="fr-FR"/>
        </w:rPr>
        <w:t xml:space="preserve"> </w:t>
      </w:r>
      <w:r w:rsidRPr="00115901">
        <w:rPr>
          <w:rFonts w:ascii="Arial" w:hAnsi="Arial" w:cs="Arial"/>
          <w:color w:val="0070C0"/>
          <w:lang w:val="fr-FR" w:eastAsia="fr-FR"/>
        </w:rPr>
        <w:t>et s’organiser</w:t>
      </w:r>
      <w:bookmarkStart w:id="0" w:name="_GoBack"/>
      <w:bookmarkEnd w:id="0"/>
    </w:p>
    <w:p w14:paraId="710569F7" w14:textId="6B29E3B1" w:rsidR="006132A4" w:rsidRPr="00115901" w:rsidRDefault="006132A4" w:rsidP="006132A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ascii="Arial" w:hAnsi="Arial" w:cs="Arial"/>
          <w:color w:val="0070C0"/>
          <w:lang w:val="fr-FR" w:eastAsia="fr-FR"/>
        </w:rPr>
      </w:pPr>
      <w:r w:rsidRPr="00115901">
        <w:rPr>
          <w:rFonts w:ascii="Segoe UI Symbol" w:hAnsi="Segoe UI Symbol" w:cs="Segoe UI Symbol"/>
          <w:color w:val="0070C0"/>
          <w:lang w:val="fr-FR" w:eastAsia="fr-FR"/>
        </w:rPr>
        <w:t>➔</w:t>
      </w:r>
      <w:r w:rsidRPr="00115901">
        <w:rPr>
          <w:rFonts w:ascii="Arial" w:hAnsi="Arial" w:cs="Arial"/>
          <w:color w:val="0070C0"/>
          <w:lang w:val="fr-FR" w:eastAsia="fr-FR"/>
        </w:rPr>
        <w:t xml:space="preserve"> La plume bleue : Agir avec intention</w:t>
      </w:r>
    </w:p>
    <w:p w14:paraId="17EBF1D6" w14:textId="13B2E388" w:rsidR="006132A4" w:rsidRPr="00115901" w:rsidRDefault="006132A4" w:rsidP="006132A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ascii="Arial" w:hAnsi="Arial" w:cs="Arial"/>
          <w:color w:val="0070C0"/>
          <w:lang w:val="fr-FR" w:eastAsia="fr-FR"/>
        </w:rPr>
      </w:pPr>
      <w:r w:rsidRPr="00115901">
        <w:rPr>
          <w:rFonts w:ascii="Segoe UI Symbol" w:hAnsi="Segoe UI Symbol" w:cs="Segoe UI Symbol"/>
          <w:color w:val="0070C0"/>
          <w:lang w:val="fr-FR" w:eastAsia="fr-FR"/>
        </w:rPr>
        <w:t>➔</w:t>
      </w:r>
      <w:r w:rsidRPr="00115901">
        <w:rPr>
          <w:rFonts w:ascii="Arial" w:hAnsi="Arial" w:cs="Arial"/>
          <w:color w:val="0070C0"/>
          <w:lang w:val="fr-FR" w:eastAsia="fr-FR"/>
        </w:rPr>
        <w:t xml:space="preserve"> La plume rouge : Construire un problème</w:t>
      </w:r>
      <w:r w:rsidR="00742C0A" w:rsidRPr="00115901">
        <w:rPr>
          <w:rFonts w:ascii="Arial" w:hAnsi="Arial" w:cs="Arial"/>
          <w:color w:val="0070C0"/>
          <w:lang w:val="fr-FR" w:eastAsia="fr-FR"/>
        </w:rPr>
        <w:t xml:space="preserve"> t</w:t>
      </w:r>
      <w:r w:rsidRPr="00115901">
        <w:rPr>
          <w:rFonts w:ascii="Arial" w:hAnsi="Arial" w:cs="Arial"/>
          <w:color w:val="0070C0"/>
          <w:lang w:val="fr-FR" w:eastAsia="fr-FR"/>
        </w:rPr>
        <w:t>actique</w:t>
      </w:r>
    </w:p>
    <w:p w14:paraId="50CF9566" w14:textId="77777777" w:rsidR="00742C0A" w:rsidRPr="00115901" w:rsidRDefault="00742C0A" w:rsidP="006132A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ascii="Arial" w:hAnsi="Arial" w:cs="Arial"/>
          <w:color w:val="0070C0"/>
          <w:lang w:val="fr-FR" w:eastAsia="fr-FR"/>
        </w:rPr>
      </w:pPr>
    </w:p>
    <w:p w14:paraId="64ACD8D1" w14:textId="77777777" w:rsidR="00742C0A" w:rsidRPr="00115901" w:rsidRDefault="00742C0A" w:rsidP="004717D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ascii="Arial" w:hAnsi="Arial" w:cs="Arial"/>
          <w:color w:val="0070C0"/>
          <w:lang w:val="fr-FR" w:eastAsia="fr-FR"/>
        </w:rPr>
      </w:pPr>
    </w:p>
    <w:p w14:paraId="4D679470" w14:textId="0A43515C" w:rsidR="004717D6" w:rsidRDefault="004717D6" w:rsidP="004717D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lang w:val="fr-FR" w:eastAsia="fr-FR"/>
        </w:rPr>
      </w:pPr>
      <w:r w:rsidRPr="004717D6">
        <w:rPr>
          <w:rFonts w:ascii="Arial" w:hAnsi="Arial" w:cs="Arial"/>
          <w:color w:val="000000" w:themeColor="text1"/>
          <w:lang w:val="fr-FR" w:eastAsia="fr-FR"/>
        </w:rPr>
        <w:t>Le comité du Finistère, avec le soutien de la ligue de Bretagne, organise deux sessions de passage</w:t>
      </w:r>
      <w:r>
        <w:rPr>
          <w:rFonts w:ascii="Arial" w:hAnsi="Arial" w:cs="Arial"/>
          <w:color w:val="000000" w:themeColor="text1"/>
          <w:lang w:val="fr-FR" w:eastAsia="fr-FR"/>
        </w:rPr>
        <w:t xml:space="preserve"> </w:t>
      </w:r>
      <w:r w:rsidRPr="004717D6">
        <w:rPr>
          <w:rFonts w:ascii="Arial" w:hAnsi="Arial" w:cs="Arial"/>
          <w:color w:val="000000" w:themeColor="text1"/>
          <w:lang w:val="fr-FR" w:eastAsia="fr-FR"/>
        </w:rPr>
        <w:t>de plumes</w:t>
      </w:r>
      <w:r>
        <w:rPr>
          <w:rFonts w:ascii="Arial" w:hAnsi="Arial" w:cs="Arial"/>
          <w:color w:val="000000" w:themeColor="text1"/>
          <w:lang w:val="fr-FR" w:eastAsia="fr-FR"/>
        </w:rPr>
        <w:t xml:space="preserve">, </w:t>
      </w:r>
      <w:r w:rsidRPr="00115901">
        <w:rPr>
          <w:rFonts w:ascii="Arial" w:hAnsi="Arial" w:cs="Arial"/>
          <w:color w:val="0070C0"/>
          <w:lang w:val="fr-FR" w:eastAsia="fr-FR"/>
        </w:rPr>
        <w:t xml:space="preserve">dans le cadre des Semaines Régionales </w:t>
      </w:r>
      <w:proofErr w:type="spellStart"/>
      <w:r w:rsidRPr="00115901">
        <w:rPr>
          <w:rFonts w:ascii="Arial" w:hAnsi="Arial" w:cs="Arial"/>
          <w:color w:val="0070C0"/>
          <w:lang w:val="fr-FR" w:eastAsia="fr-FR"/>
        </w:rPr>
        <w:t>Passbad</w:t>
      </w:r>
      <w:proofErr w:type="spellEnd"/>
      <w:r w:rsidRPr="00115901">
        <w:rPr>
          <w:rFonts w:ascii="Arial" w:hAnsi="Arial" w:cs="Arial"/>
          <w:color w:val="0070C0"/>
          <w:lang w:val="fr-FR" w:eastAsia="fr-FR"/>
        </w:rPr>
        <w:t xml:space="preserve">. Deux périodes sont identifiées, une en hiver (décembre-janvier) et une en été (mai-juin). </w:t>
      </w:r>
      <w:r w:rsidRPr="004717D6">
        <w:rPr>
          <w:rFonts w:ascii="Arial" w:hAnsi="Arial" w:cs="Arial"/>
          <w:color w:val="000000" w:themeColor="text1"/>
          <w:lang w:val="fr-FR" w:eastAsia="fr-FR"/>
        </w:rPr>
        <w:t>Ces sessions sont organisées sur deux lieux différents (nord et sud)</w:t>
      </w:r>
      <w:r>
        <w:rPr>
          <w:rFonts w:ascii="Arial" w:hAnsi="Arial" w:cs="Arial"/>
          <w:color w:val="000000" w:themeColor="text1"/>
          <w:lang w:val="fr-FR" w:eastAsia="fr-FR"/>
        </w:rPr>
        <w:t xml:space="preserve"> </w:t>
      </w:r>
      <w:r w:rsidRPr="004717D6">
        <w:rPr>
          <w:rFonts w:ascii="Arial" w:hAnsi="Arial" w:cs="Arial"/>
          <w:color w:val="000000" w:themeColor="text1"/>
          <w:lang w:val="fr-FR" w:eastAsia="fr-FR"/>
        </w:rPr>
        <w:t>pour éviter les longs déplacements des joueurs.</w:t>
      </w:r>
    </w:p>
    <w:p w14:paraId="2117605C" w14:textId="77777777" w:rsidR="004717D6" w:rsidRPr="004717D6" w:rsidRDefault="004717D6" w:rsidP="004717D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lang w:val="fr-FR" w:eastAsia="fr-FR"/>
        </w:rPr>
      </w:pPr>
    </w:p>
    <w:p w14:paraId="0793432E" w14:textId="2C3D956A" w:rsidR="004717D6" w:rsidRPr="004717D6" w:rsidRDefault="004717D6" w:rsidP="004717D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lang w:val="fr-FR" w:eastAsia="fr-FR"/>
        </w:rPr>
      </w:pPr>
      <w:r w:rsidRPr="004717D6">
        <w:rPr>
          <w:rFonts w:ascii="Arial" w:hAnsi="Arial" w:cs="Arial"/>
          <w:color w:val="000000" w:themeColor="text1"/>
          <w:lang w:val="fr-FR" w:eastAsia="fr-FR"/>
        </w:rPr>
        <w:t>Au-delà de la fidélisation et de la motivation des jeunes, le passage des plumes permet aux écoles</w:t>
      </w:r>
      <w:r>
        <w:rPr>
          <w:rFonts w:ascii="Arial" w:hAnsi="Arial" w:cs="Arial"/>
          <w:color w:val="000000" w:themeColor="text1"/>
          <w:lang w:val="fr-FR" w:eastAsia="fr-FR"/>
        </w:rPr>
        <w:t xml:space="preserve"> </w:t>
      </w:r>
      <w:r w:rsidRPr="004717D6">
        <w:rPr>
          <w:rFonts w:ascii="Arial" w:hAnsi="Arial" w:cs="Arial"/>
          <w:color w:val="000000" w:themeColor="text1"/>
          <w:lang w:val="fr-FR" w:eastAsia="fr-FR"/>
        </w:rPr>
        <w:t>de jeunes des clubs d’obtenir un label EFB plus valorisant.</w:t>
      </w:r>
    </w:p>
    <w:p w14:paraId="55CBE317" w14:textId="77777777" w:rsidR="004717D6" w:rsidRPr="004717D6" w:rsidRDefault="004717D6" w:rsidP="004717D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lang w:val="fr-FR" w:eastAsia="fr-FR"/>
        </w:rPr>
      </w:pPr>
    </w:p>
    <w:p w14:paraId="09EE9B77" w14:textId="77777777" w:rsidR="00742C0A" w:rsidRDefault="00742C0A" w:rsidP="004717D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ascii="Arial" w:hAnsi="Arial" w:cs="Arial"/>
          <w:b/>
          <w:color w:val="000000" w:themeColor="text1"/>
          <w:lang w:val="fr-FR" w:eastAsia="fr-FR"/>
        </w:rPr>
      </w:pPr>
    </w:p>
    <w:p w14:paraId="3784FFF9" w14:textId="11D3EB17" w:rsidR="004717D6" w:rsidRDefault="004717D6" w:rsidP="004717D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ascii="Arial" w:hAnsi="Arial" w:cs="Arial"/>
          <w:b/>
          <w:color w:val="000000" w:themeColor="text1"/>
          <w:lang w:val="fr-FR" w:eastAsia="fr-FR"/>
        </w:rPr>
      </w:pPr>
      <w:r w:rsidRPr="004717D6">
        <w:rPr>
          <w:rFonts w:ascii="Arial" w:hAnsi="Arial" w:cs="Arial"/>
          <w:b/>
          <w:color w:val="000000" w:themeColor="text1"/>
          <w:lang w:val="fr-FR" w:eastAsia="fr-FR"/>
        </w:rPr>
        <w:t>Valorisation pour les clubs :</w:t>
      </w:r>
    </w:p>
    <w:p w14:paraId="14249FD3" w14:textId="77777777" w:rsidR="004717D6" w:rsidRPr="004717D6" w:rsidRDefault="004717D6" w:rsidP="004717D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ascii="Arial" w:hAnsi="Arial" w:cs="Arial"/>
          <w:b/>
          <w:color w:val="000000" w:themeColor="text1"/>
          <w:lang w:val="fr-FR" w:eastAsia="fr-FR"/>
        </w:rPr>
      </w:pPr>
    </w:p>
    <w:p w14:paraId="045CB925" w14:textId="77777777" w:rsidR="004717D6" w:rsidRPr="004717D6" w:rsidRDefault="004717D6" w:rsidP="004717D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lang w:val="fr-FR" w:eastAsia="fr-FR"/>
        </w:rPr>
      </w:pPr>
      <w:r w:rsidRPr="004717D6">
        <w:rPr>
          <w:rFonts w:ascii="Arial" w:hAnsi="Arial" w:cs="Arial"/>
          <w:color w:val="000000" w:themeColor="text1"/>
          <w:lang w:val="fr-FR" w:eastAsia="fr-FR"/>
        </w:rPr>
        <w:t>Dans le cadre du projet de fonctionnement clubs – comité, les clubs qui accueillent une session</w:t>
      </w:r>
    </w:p>
    <w:p w14:paraId="74377111" w14:textId="785FD871" w:rsidR="004717D6" w:rsidRDefault="004717D6" w:rsidP="004717D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lang w:val="fr-FR" w:eastAsia="fr-FR"/>
        </w:rPr>
      </w:pPr>
      <w:proofErr w:type="spellStart"/>
      <w:r w:rsidRPr="004717D6">
        <w:rPr>
          <w:rFonts w:ascii="Arial" w:hAnsi="Arial" w:cs="Arial"/>
          <w:color w:val="000000" w:themeColor="text1"/>
          <w:lang w:val="fr-FR" w:eastAsia="fr-FR"/>
        </w:rPr>
        <w:t>PassBad</w:t>
      </w:r>
      <w:proofErr w:type="spellEnd"/>
      <w:r w:rsidRPr="004717D6">
        <w:rPr>
          <w:rFonts w:ascii="Arial" w:hAnsi="Arial" w:cs="Arial"/>
          <w:color w:val="000000" w:themeColor="text1"/>
          <w:lang w:val="fr-FR" w:eastAsia="fr-FR"/>
        </w:rPr>
        <w:t xml:space="preserve"> sont crédités de </w:t>
      </w:r>
      <w:r w:rsidRPr="006132A4">
        <w:rPr>
          <w:rFonts w:ascii="Arial" w:hAnsi="Arial" w:cs="Arial"/>
          <w:b/>
          <w:color w:val="000000" w:themeColor="text1"/>
          <w:lang w:val="fr-FR" w:eastAsia="fr-FR"/>
        </w:rPr>
        <w:t>30 points</w:t>
      </w:r>
      <w:r w:rsidRPr="004717D6">
        <w:rPr>
          <w:rFonts w:ascii="Arial" w:hAnsi="Arial" w:cs="Arial"/>
          <w:color w:val="000000" w:themeColor="text1"/>
          <w:lang w:val="fr-FR" w:eastAsia="fr-FR"/>
        </w:rPr>
        <w:t>.</w:t>
      </w:r>
    </w:p>
    <w:p w14:paraId="0FFF5580" w14:textId="77777777" w:rsidR="004717D6" w:rsidRPr="004717D6" w:rsidRDefault="004717D6" w:rsidP="004717D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lang w:val="fr-FR" w:eastAsia="fr-FR"/>
        </w:rPr>
      </w:pPr>
    </w:p>
    <w:p w14:paraId="478B0489" w14:textId="23CD531C" w:rsidR="004717D6" w:rsidRDefault="004717D6" w:rsidP="004717D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lang w:val="fr-FR" w:eastAsia="fr-FR"/>
        </w:rPr>
      </w:pPr>
      <w:r w:rsidRPr="004717D6">
        <w:rPr>
          <w:rFonts w:ascii="Arial" w:hAnsi="Arial" w:cs="Arial"/>
          <w:color w:val="000000" w:themeColor="text1"/>
          <w:lang w:val="fr-FR" w:eastAsia="fr-FR"/>
        </w:rPr>
        <w:t>Les passeports pour les jeunes peuvent aussi être acquis par les clubs (2 points le passeport).</w:t>
      </w:r>
    </w:p>
    <w:p w14:paraId="16FA20F5" w14:textId="77777777" w:rsidR="004717D6" w:rsidRPr="004717D6" w:rsidRDefault="004717D6" w:rsidP="004717D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lang w:val="fr-FR" w:eastAsia="fr-FR"/>
        </w:rPr>
      </w:pPr>
    </w:p>
    <w:sectPr w:rsidR="004717D6" w:rsidRPr="004717D6" w:rsidSect="00B06293">
      <w:footerReference w:type="default" r:id="rId8"/>
      <w:pgSz w:w="11906" w:h="16838"/>
      <w:pgMar w:top="567" w:right="720" w:bottom="567" w:left="720" w:header="709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43DEB1" w14:textId="77777777" w:rsidR="00C62E8B" w:rsidRDefault="00C62E8B">
      <w:r>
        <w:separator/>
      </w:r>
    </w:p>
  </w:endnote>
  <w:endnote w:type="continuationSeparator" w:id="0">
    <w:p w14:paraId="6062AC31" w14:textId="77777777" w:rsidR="00C62E8B" w:rsidRDefault="00C62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DINOT">
    <w:altName w:val="Calibri"/>
    <w:panose1 w:val="00000000000000000000"/>
    <w:charset w:val="4D"/>
    <w:family w:val="swiss"/>
    <w:notTrueType/>
    <w:pitch w:val="variable"/>
    <w:sig w:usb0="800000AF" w:usb1="4000207B" w:usb2="00000008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umrodepage"/>
      </w:rPr>
      <w:id w:val="830030035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2B16FCAE" w14:textId="0AC5BB1C" w:rsidR="00B06293" w:rsidRPr="0056188E" w:rsidRDefault="00B06293" w:rsidP="00B06293">
        <w:pPr>
          <w:pStyle w:val="Pieddepage"/>
          <w:framePr w:wrap="none" w:vAnchor="text" w:hAnchor="margin" w:xAlign="right" w:y="1"/>
          <w:rPr>
            <w:rStyle w:val="Numrodepage"/>
            <w:lang w:val="fr-FR"/>
          </w:rPr>
        </w:pPr>
        <w:r>
          <w:rPr>
            <w:rStyle w:val="Numrodepage"/>
          </w:rPr>
          <w:fldChar w:fldCharType="begin"/>
        </w:r>
        <w:r w:rsidRPr="0056188E">
          <w:rPr>
            <w:rStyle w:val="Numrodepage"/>
            <w:lang w:val="fr-FR"/>
          </w:rPr>
          <w:instrText xml:space="preserve"> PAGE </w:instrText>
        </w:r>
        <w:r>
          <w:rPr>
            <w:rStyle w:val="Numrodepage"/>
          </w:rPr>
          <w:fldChar w:fldCharType="separate"/>
        </w:r>
        <w:r w:rsidR="00C651FF">
          <w:rPr>
            <w:rStyle w:val="Numrodepage"/>
            <w:noProof/>
            <w:lang w:val="fr-FR"/>
          </w:rPr>
          <w:t>1</w:t>
        </w:r>
        <w:r>
          <w:rPr>
            <w:rStyle w:val="Numrodepage"/>
          </w:rPr>
          <w:fldChar w:fldCharType="end"/>
        </w:r>
      </w:p>
    </w:sdtContent>
  </w:sdt>
  <w:p w14:paraId="49183E98" w14:textId="1636B7DC" w:rsidR="00865EBE" w:rsidRDefault="00B06293" w:rsidP="00B06293">
    <w:pPr>
      <w:ind w:right="360"/>
      <w:rPr>
        <w:rFonts w:ascii="Tahoma" w:hAnsi="Tahoma"/>
        <w:lang w:val="fr-FR"/>
      </w:rPr>
    </w:pPr>
    <w:r w:rsidRPr="002C3784">
      <w:rPr>
        <w:rFonts w:ascii="Tahoma" w:hAnsi="Tahoma"/>
        <w:lang w:val="fr-FR"/>
      </w:rPr>
      <w:t>Guide du Comité</w:t>
    </w:r>
    <w:r w:rsidRPr="002C3784">
      <w:rPr>
        <w:rFonts w:ascii="Tahoma" w:hAnsi="Tahoma"/>
        <w:lang w:val="fr-FR"/>
      </w:rPr>
      <w:ptab w:relativeTo="margin" w:alignment="center" w:leader="none"/>
    </w:r>
    <w:r w:rsidRPr="002C3784">
      <w:rPr>
        <w:rFonts w:ascii="Tahoma" w:hAnsi="Tahoma"/>
        <w:lang w:val="fr-FR"/>
      </w:rPr>
      <w:t>0</w:t>
    </w:r>
    <w:r w:rsidR="00491DF1">
      <w:rPr>
        <w:rFonts w:ascii="Tahoma" w:hAnsi="Tahoma"/>
        <w:lang w:val="fr-FR"/>
      </w:rPr>
      <w:t>5</w:t>
    </w:r>
    <w:r w:rsidRPr="002C3784">
      <w:rPr>
        <w:rFonts w:ascii="Tahoma" w:hAnsi="Tahoma"/>
        <w:lang w:val="fr-FR"/>
      </w:rPr>
      <w:t>.</w:t>
    </w:r>
    <w:r w:rsidR="006132A4">
      <w:rPr>
        <w:rFonts w:ascii="Tahoma" w:hAnsi="Tahoma"/>
        <w:lang w:val="fr-FR"/>
      </w:rPr>
      <w:t>11</w:t>
    </w:r>
    <w:r w:rsidRPr="002C3784">
      <w:rPr>
        <w:rFonts w:ascii="Tahoma" w:hAnsi="Tahoma"/>
        <w:lang w:val="fr-FR"/>
      </w:rPr>
      <w:t xml:space="preserve"> </w:t>
    </w:r>
    <w:r w:rsidR="006132A4">
      <w:rPr>
        <w:rFonts w:ascii="Tahoma" w:hAnsi="Tahoma"/>
        <w:lang w:val="fr-FR"/>
      </w:rPr>
      <w:t>Session-</w:t>
    </w:r>
    <w:proofErr w:type="spellStart"/>
    <w:r w:rsidR="006132A4">
      <w:rPr>
        <w:rFonts w:ascii="Tahoma" w:hAnsi="Tahoma"/>
        <w:lang w:val="fr-FR"/>
      </w:rPr>
      <w:t>passbad</w:t>
    </w:r>
    <w:proofErr w:type="spellEnd"/>
  </w:p>
  <w:p w14:paraId="0581D823" w14:textId="7E5DA1EE" w:rsidR="00ED6A87" w:rsidRDefault="00ED6A87" w:rsidP="00491DF1">
    <w:pPr>
      <w:ind w:right="360"/>
      <w:jc w:val="center"/>
      <w:rPr>
        <w:rFonts w:ascii="Tahoma" w:hAnsi="Tahoma"/>
        <w:lang w:val="fr-FR"/>
      </w:rPr>
    </w:pPr>
    <w:r>
      <w:rPr>
        <w:rFonts w:ascii="Tahoma" w:hAnsi="Tahoma"/>
        <w:noProof/>
        <w:lang w:val="fr-FR" w:eastAsia="fr-FR"/>
      </w:rPr>
      <w:drawing>
        <wp:anchor distT="0" distB="0" distL="114300" distR="114300" simplePos="0" relativeHeight="251658240" behindDoc="0" locked="0" layoutInCell="1" allowOverlap="1" wp14:anchorId="20092373" wp14:editId="128BFB2F">
          <wp:simplePos x="0" y="0"/>
          <wp:positionH relativeFrom="column">
            <wp:posOffset>4229100</wp:posOffset>
          </wp:positionH>
          <wp:positionV relativeFrom="paragraph">
            <wp:posOffset>95250</wp:posOffset>
          </wp:positionV>
          <wp:extent cx="1555115" cy="622300"/>
          <wp:effectExtent l="0" t="0" r="6985" b="6350"/>
          <wp:wrapThrough wrapText="bothSides">
            <wp:wrapPolygon edited="0">
              <wp:start x="0" y="0"/>
              <wp:lineTo x="0" y="21159"/>
              <wp:lineTo x="21432" y="21159"/>
              <wp:lineTo x="21432" y="0"/>
              <wp:lineTo x="0" y="0"/>
            </wp:wrapPolygon>
          </wp:wrapThrough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5115" cy="622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fr-FR" w:eastAsia="fr-FR"/>
      </w:rPr>
      <w:drawing>
        <wp:inline distT="0" distB="0" distL="0" distR="0" wp14:anchorId="1B40A1E7" wp14:editId="198FE94C">
          <wp:extent cx="1784985" cy="560705"/>
          <wp:effectExtent l="0" t="0" r="5715" b="0"/>
          <wp:docPr id="11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3.jpg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84985" cy="5607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="00491DF1">
      <w:rPr>
        <w:rFonts w:ascii="Tahoma" w:hAnsi="Tahoma"/>
        <w:lang w:val="fr-FR"/>
      </w:rPr>
      <w:tab/>
    </w:r>
    <w:r w:rsidR="00491DF1">
      <w:rPr>
        <w:rFonts w:ascii="Tahoma" w:hAnsi="Tahoma"/>
        <w:lang w:val="fr-FR"/>
      </w:rPr>
      <w:tab/>
    </w:r>
    <w:r w:rsidR="00491DF1">
      <w:rPr>
        <w:rFonts w:ascii="Tahoma" w:hAnsi="Tahoma"/>
        <w:lang w:val="fr-FR"/>
      </w:rPr>
      <w:tab/>
    </w:r>
  </w:p>
  <w:p w14:paraId="077FB304" w14:textId="3FAD81E9" w:rsidR="00491DF1" w:rsidRPr="002C3784" w:rsidRDefault="00491DF1" w:rsidP="00491DF1">
    <w:pPr>
      <w:ind w:right="360"/>
      <w:jc w:val="center"/>
      <w:rPr>
        <w:rFonts w:ascii="Tahoma" w:hAnsi="Tahoma"/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272696" w14:textId="77777777" w:rsidR="00C62E8B" w:rsidRDefault="00C62E8B">
      <w:r>
        <w:separator/>
      </w:r>
    </w:p>
  </w:footnote>
  <w:footnote w:type="continuationSeparator" w:id="0">
    <w:p w14:paraId="7AEF7481" w14:textId="77777777" w:rsidR="00C62E8B" w:rsidRDefault="00C62E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14104BA1"/>
    <w:multiLevelType w:val="hybridMultilevel"/>
    <w:tmpl w:val="9B4A15BA"/>
    <w:numStyleLink w:val="Puce"/>
  </w:abstractNum>
  <w:abstractNum w:abstractNumId="3" w15:restartNumberingAfterBreak="0">
    <w:nsid w:val="38932861"/>
    <w:multiLevelType w:val="hybridMultilevel"/>
    <w:tmpl w:val="B6568BDC"/>
    <w:styleLink w:val="Style1import"/>
    <w:lvl w:ilvl="0" w:tplc="1020F390">
      <w:start w:val="1"/>
      <w:numFmt w:val="bullet"/>
      <w:lvlText w:val="-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C3C6B20">
      <w:start w:val="1"/>
      <w:numFmt w:val="bullet"/>
      <w:lvlText w:val="-"/>
      <w:lvlJc w:val="left"/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690" w:hanging="33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8BADAB8">
      <w:start w:val="1"/>
      <w:numFmt w:val="bullet"/>
      <w:lvlText w:val="-"/>
      <w:lvlJc w:val="left"/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690" w:hanging="33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1DE20DC">
      <w:start w:val="1"/>
      <w:numFmt w:val="bullet"/>
      <w:lvlText w:val="-"/>
      <w:lvlJc w:val="left"/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690" w:hanging="33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CF02DA0">
      <w:start w:val="1"/>
      <w:numFmt w:val="bullet"/>
      <w:lvlText w:val="-"/>
      <w:lvlJc w:val="left"/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690" w:hanging="33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1080FE0">
      <w:start w:val="1"/>
      <w:numFmt w:val="bullet"/>
      <w:lvlText w:val="-"/>
      <w:lvlJc w:val="left"/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690" w:hanging="33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8C8816E">
      <w:start w:val="1"/>
      <w:numFmt w:val="bullet"/>
      <w:lvlText w:val="-"/>
      <w:lvlJc w:val="left"/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690" w:hanging="33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6F62EF8">
      <w:start w:val="1"/>
      <w:numFmt w:val="bullet"/>
      <w:lvlText w:val="-"/>
      <w:lvlJc w:val="left"/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690" w:hanging="33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6C48354">
      <w:start w:val="1"/>
      <w:numFmt w:val="bullet"/>
      <w:lvlText w:val="-"/>
      <w:lvlJc w:val="left"/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690" w:hanging="33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3B085578"/>
    <w:multiLevelType w:val="hybridMultilevel"/>
    <w:tmpl w:val="B6568BDC"/>
    <w:numStyleLink w:val="Style1import"/>
  </w:abstractNum>
  <w:abstractNum w:abstractNumId="5" w15:restartNumberingAfterBreak="0">
    <w:nsid w:val="407E6026"/>
    <w:multiLevelType w:val="hybridMultilevel"/>
    <w:tmpl w:val="9B4A15BA"/>
    <w:styleLink w:val="Puce"/>
    <w:lvl w:ilvl="0" w:tplc="E6307A8E">
      <w:start w:val="1"/>
      <w:numFmt w:val="bullet"/>
      <w:lvlText w:val="•"/>
      <w:lvlJc w:val="left"/>
      <w:pPr>
        <w:ind w:left="1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F040296">
      <w:start w:val="1"/>
      <w:numFmt w:val="bullet"/>
      <w:lvlText w:val="•"/>
      <w:lvlJc w:val="left"/>
      <w:pPr>
        <w:ind w:left="1440" w:hanging="500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-2"/>
        <w:highlight w:val="none"/>
        <w:vertAlign w:val="baseline"/>
      </w:rPr>
    </w:lvl>
    <w:lvl w:ilvl="2" w:tplc="811474CA">
      <w:start w:val="1"/>
      <w:numFmt w:val="bullet"/>
      <w:lvlText w:val="•"/>
      <w:lvlJc w:val="left"/>
      <w:pPr>
        <w:ind w:left="2118" w:hanging="458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-2"/>
        <w:highlight w:val="none"/>
        <w:vertAlign w:val="baseline"/>
      </w:rPr>
    </w:lvl>
    <w:lvl w:ilvl="3" w:tplc="C4A2F2C4">
      <w:start w:val="1"/>
      <w:numFmt w:val="bullet"/>
      <w:lvlText w:val="•"/>
      <w:lvlJc w:val="left"/>
      <w:pPr>
        <w:ind w:left="2838" w:hanging="458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-2"/>
        <w:highlight w:val="none"/>
        <w:vertAlign w:val="baseline"/>
      </w:rPr>
    </w:lvl>
    <w:lvl w:ilvl="4" w:tplc="D77E86D6">
      <w:start w:val="1"/>
      <w:numFmt w:val="bullet"/>
      <w:lvlText w:val="•"/>
      <w:lvlJc w:val="left"/>
      <w:pPr>
        <w:ind w:left="3558" w:hanging="458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-2"/>
        <w:highlight w:val="none"/>
        <w:vertAlign w:val="baseline"/>
      </w:rPr>
    </w:lvl>
    <w:lvl w:ilvl="5" w:tplc="211C8184">
      <w:start w:val="1"/>
      <w:numFmt w:val="bullet"/>
      <w:lvlText w:val="•"/>
      <w:lvlJc w:val="left"/>
      <w:pPr>
        <w:ind w:left="4278" w:hanging="458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-2"/>
        <w:highlight w:val="none"/>
        <w:vertAlign w:val="baseline"/>
      </w:rPr>
    </w:lvl>
    <w:lvl w:ilvl="6" w:tplc="214831CE">
      <w:start w:val="1"/>
      <w:numFmt w:val="bullet"/>
      <w:lvlText w:val="•"/>
      <w:lvlJc w:val="left"/>
      <w:pPr>
        <w:ind w:left="4998" w:hanging="458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-2"/>
        <w:highlight w:val="none"/>
        <w:vertAlign w:val="baseline"/>
      </w:rPr>
    </w:lvl>
    <w:lvl w:ilvl="7" w:tplc="185248C4">
      <w:start w:val="1"/>
      <w:numFmt w:val="bullet"/>
      <w:lvlText w:val="•"/>
      <w:lvlJc w:val="left"/>
      <w:pPr>
        <w:ind w:left="5718" w:hanging="458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-2"/>
        <w:highlight w:val="none"/>
        <w:vertAlign w:val="baseline"/>
      </w:rPr>
    </w:lvl>
    <w:lvl w:ilvl="8" w:tplc="E9C8272E">
      <w:start w:val="1"/>
      <w:numFmt w:val="bullet"/>
      <w:lvlText w:val="•"/>
      <w:lvlJc w:val="left"/>
      <w:pPr>
        <w:ind w:left="6438" w:hanging="458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6" w15:restartNumberingAfterBreak="0">
    <w:nsid w:val="6E4C25AE"/>
    <w:multiLevelType w:val="hybridMultilevel"/>
    <w:tmpl w:val="9B4A15BA"/>
    <w:numStyleLink w:val="Puce"/>
  </w:abstractNum>
  <w:num w:numId="1">
    <w:abstractNumId w:val="5"/>
  </w:num>
  <w:num w:numId="2">
    <w:abstractNumId w:val="6"/>
  </w:num>
  <w:num w:numId="3">
    <w:abstractNumId w:val="3"/>
  </w:num>
  <w:num w:numId="4">
    <w:abstractNumId w:val="4"/>
  </w:num>
  <w:num w:numId="5">
    <w:abstractNumId w:val="2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EBE"/>
    <w:rsid w:val="00021B7C"/>
    <w:rsid w:val="0007351D"/>
    <w:rsid w:val="000738B3"/>
    <w:rsid w:val="00084CD5"/>
    <w:rsid w:val="000C6637"/>
    <w:rsid w:val="00115901"/>
    <w:rsid w:val="00117E0F"/>
    <w:rsid w:val="00137DF4"/>
    <w:rsid w:val="00140B45"/>
    <w:rsid w:val="0016677C"/>
    <w:rsid w:val="001B7BD1"/>
    <w:rsid w:val="001E16B7"/>
    <w:rsid w:val="00294591"/>
    <w:rsid w:val="002C0B6C"/>
    <w:rsid w:val="002C3784"/>
    <w:rsid w:val="002E6FA8"/>
    <w:rsid w:val="00310F71"/>
    <w:rsid w:val="00322C04"/>
    <w:rsid w:val="0033232A"/>
    <w:rsid w:val="0034020F"/>
    <w:rsid w:val="003521DA"/>
    <w:rsid w:val="0038251B"/>
    <w:rsid w:val="003B6A10"/>
    <w:rsid w:val="003E5E09"/>
    <w:rsid w:val="004717D6"/>
    <w:rsid w:val="00491DF1"/>
    <w:rsid w:val="004C00FD"/>
    <w:rsid w:val="004D33DC"/>
    <w:rsid w:val="004D79D6"/>
    <w:rsid w:val="005222D8"/>
    <w:rsid w:val="0056188E"/>
    <w:rsid w:val="00591FCA"/>
    <w:rsid w:val="005C1866"/>
    <w:rsid w:val="005C61CD"/>
    <w:rsid w:val="005D500B"/>
    <w:rsid w:val="005F3B78"/>
    <w:rsid w:val="006132A4"/>
    <w:rsid w:val="006C1697"/>
    <w:rsid w:val="00716E9E"/>
    <w:rsid w:val="00742C0A"/>
    <w:rsid w:val="00747B10"/>
    <w:rsid w:val="007D50C5"/>
    <w:rsid w:val="00865EBE"/>
    <w:rsid w:val="0089394D"/>
    <w:rsid w:val="008A0DF4"/>
    <w:rsid w:val="008A293F"/>
    <w:rsid w:val="009053F6"/>
    <w:rsid w:val="0096029E"/>
    <w:rsid w:val="009672E9"/>
    <w:rsid w:val="009B4925"/>
    <w:rsid w:val="009B636B"/>
    <w:rsid w:val="009E1F64"/>
    <w:rsid w:val="00A35571"/>
    <w:rsid w:val="00A628B6"/>
    <w:rsid w:val="00B06293"/>
    <w:rsid w:val="00B257B9"/>
    <w:rsid w:val="00B407A4"/>
    <w:rsid w:val="00BA3076"/>
    <w:rsid w:val="00C03EC3"/>
    <w:rsid w:val="00C20A8C"/>
    <w:rsid w:val="00C55B81"/>
    <w:rsid w:val="00C62E8B"/>
    <w:rsid w:val="00C6331D"/>
    <w:rsid w:val="00C651FF"/>
    <w:rsid w:val="00CC10F1"/>
    <w:rsid w:val="00CF477D"/>
    <w:rsid w:val="00CF782A"/>
    <w:rsid w:val="00D12643"/>
    <w:rsid w:val="00D201FC"/>
    <w:rsid w:val="00D6300E"/>
    <w:rsid w:val="00DA1DEB"/>
    <w:rsid w:val="00DA28C4"/>
    <w:rsid w:val="00DF25CF"/>
    <w:rsid w:val="00ED6A87"/>
    <w:rsid w:val="00F63179"/>
    <w:rsid w:val="00F951B1"/>
    <w:rsid w:val="00FA2603"/>
    <w:rsid w:val="00FC6420"/>
    <w:rsid w:val="00FD2201"/>
    <w:rsid w:val="00FD2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D554B"/>
  <w15:docId w15:val="{66E2498C-75BB-0048-8303-0F92094EC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s">
    <w:name w:val="Corps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Pardfaut">
    <w:name w:val="Par défaut"/>
    <w:pPr>
      <w:spacing w:before="160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Styledetableau2">
    <w:name w:val="Style de tableau 2"/>
    <w:rPr>
      <w:rFonts w:ascii="Helvetica Neue" w:eastAsia="Helvetica Neue" w:hAnsi="Helvetica Neue" w:cs="Helvetica Neue"/>
      <w:color w:val="000000"/>
      <w14:textOutline w14:w="0" w14:cap="flat" w14:cmpd="sng" w14:algn="ctr">
        <w14:noFill/>
        <w14:prstDash w14:val="solid"/>
        <w14:bevel/>
      </w14:textOutline>
    </w:rPr>
  </w:style>
  <w:style w:type="table" w:styleId="Grilledutableau">
    <w:name w:val="Table Grid"/>
    <w:basedOn w:val="TableauNormal"/>
    <w:uiPriority w:val="39"/>
    <w:rsid w:val="003825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ucun">
    <w:name w:val="Aucun"/>
    <w:rsid w:val="0096029E"/>
  </w:style>
  <w:style w:type="numbering" w:customStyle="1" w:styleId="Puce">
    <w:name w:val="Puce"/>
    <w:rsid w:val="0096029E"/>
    <w:pPr>
      <w:numPr>
        <w:numId w:val="1"/>
      </w:numPr>
    </w:pPr>
  </w:style>
  <w:style w:type="numbering" w:customStyle="1" w:styleId="Style1import">
    <w:name w:val="Style 1 importé"/>
    <w:rsid w:val="00137DF4"/>
    <w:pPr>
      <w:numPr>
        <w:numId w:val="3"/>
      </w:numPr>
    </w:pPr>
  </w:style>
  <w:style w:type="character" w:customStyle="1" w:styleId="Lien">
    <w:name w:val="Lien"/>
    <w:rsid w:val="0034020F"/>
    <w:rPr>
      <w:u w:val="single"/>
      <w:lang w:val="fr-FR"/>
    </w:rPr>
  </w:style>
  <w:style w:type="character" w:customStyle="1" w:styleId="Hyperlink0">
    <w:name w:val="Hyperlink.0"/>
    <w:basedOn w:val="Lien"/>
    <w:rsid w:val="0034020F"/>
    <w:rPr>
      <w:outline w:val="0"/>
      <w:color w:val="0000FF"/>
      <w:sz w:val="24"/>
      <w:szCs w:val="24"/>
      <w:u w:val="single" w:color="0000FF"/>
      <w:lang w:val="fr-FR"/>
    </w:rPr>
  </w:style>
  <w:style w:type="character" w:customStyle="1" w:styleId="Hyperlink1">
    <w:name w:val="Hyperlink.1"/>
    <w:basedOn w:val="Aucun"/>
    <w:rsid w:val="0034020F"/>
    <w:rPr>
      <w:sz w:val="24"/>
      <w:szCs w:val="24"/>
      <w:u w:val="single"/>
      <w:lang w:val="fr-FR"/>
    </w:rPr>
  </w:style>
  <w:style w:type="paragraph" w:styleId="En-tte">
    <w:name w:val="header"/>
    <w:basedOn w:val="Normal"/>
    <w:link w:val="En-tteCar"/>
    <w:uiPriority w:val="99"/>
    <w:unhideWhenUsed/>
    <w:rsid w:val="00B0629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06293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B0629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06293"/>
    <w:rPr>
      <w:sz w:val="24"/>
      <w:szCs w:val="24"/>
      <w:lang w:val="en-US" w:eastAsia="en-US"/>
    </w:rPr>
  </w:style>
  <w:style w:type="character" w:styleId="Numrodepage">
    <w:name w:val="page number"/>
    <w:basedOn w:val="Policepardfaut"/>
    <w:uiPriority w:val="99"/>
    <w:semiHidden/>
    <w:unhideWhenUsed/>
    <w:rsid w:val="00B062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316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thierry</dc:creator>
  <cp:lastModifiedBy>Betty</cp:lastModifiedBy>
  <cp:revision>10</cp:revision>
  <cp:lastPrinted>2023-12-28T17:01:00Z</cp:lastPrinted>
  <dcterms:created xsi:type="dcterms:W3CDTF">2023-10-16T21:11:00Z</dcterms:created>
  <dcterms:modified xsi:type="dcterms:W3CDTF">2025-06-16T18:16:00Z</dcterms:modified>
</cp:coreProperties>
</file>